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5B0" w:rsidRPr="00B11CFD" w:rsidRDefault="006355B0">
      <w:pPr>
        <w:overflowPunct/>
        <w:ind w:right="-7"/>
      </w:pPr>
      <w:bookmarkStart w:id="0" w:name="_GoBack"/>
      <w:bookmarkEnd w:id="0"/>
      <w:r w:rsidRPr="00B11CFD">
        <w:rPr>
          <w:rFonts w:hint="eastAsia"/>
        </w:rPr>
        <w:t>４　経営規模</w:t>
      </w:r>
    </w:p>
    <w:p w:rsidR="006355B0" w:rsidRPr="00B11CFD" w:rsidRDefault="00B673A8" w:rsidP="00865557">
      <w:pPr>
        <w:overflowPunct/>
        <w:ind w:right="-285"/>
        <w:jc w:val="right"/>
      </w:pPr>
      <w:r>
        <w:rPr>
          <w:rFonts w:hint="eastAsia"/>
        </w:rPr>
        <w:t>単位：千円</w:t>
      </w: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2"/>
        <w:gridCol w:w="1919"/>
        <w:gridCol w:w="1960"/>
        <w:gridCol w:w="1961"/>
        <w:gridCol w:w="1960"/>
        <w:gridCol w:w="1960"/>
        <w:gridCol w:w="1969"/>
        <w:gridCol w:w="1702"/>
      </w:tblGrid>
      <w:tr w:rsidR="006355B0" w:rsidRPr="00B11CFD" w:rsidTr="00A122EB">
        <w:trPr>
          <w:cantSplit/>
          <w:trHeight w:val="680"/>
          <w:jc w:val="center"/>
        </w:trPr>
        <w:tc>
          <w:tcPr>
            <w:tcW w:w="632" w:type="dxa"/>
            <w:vMerge w:val="restart"/>
            <w:textDirection w:val="tbRlV"/>
            <w:vAlign w:val="center"/>
          </w:tcPr>
          <w:p w:rsidR="006355B0" w:rsidRPr="00B11CFD" w:rsidRDefault="006355B0">
            <w:pPr>
              <w:overflowPunct/>
              <w:ind w:right="-7"/>
              <w:jc w:val="center"/>
            </w:pPr>
            <w:r w:rsidRPr="00B11CFD">
              <w:rPr>
                <w:rFonts w:hint="eastAsia"/>
              </w:rPr>
              <w:t>自己資本の額</w:t>
            </w:r>
          </w:p>
        </w:tc>
        <w:tc>
          <w:tcPr>
            <w:tcW w:w="1918" w:type="dxa"/>
            <w:vAlign w:val="center"/>
          </w:tcPr>
          <w:p w:rsidR="006355B0" w:rsidRPr="00B11CFD" w:rsidRDefault="006355B0">
            <w:pPr>
              <w:overflowPunct/>
              <w:ind w:right="-7"/>
              <w:jc w:val="center"/>
            </w:pPr>
            <w:r w:rsidRPr="00B11CFD">
              <w:rPr>
                <w:rFonts w:hint="eastAsia"/>
                <w:spacing w:val="300"/>
              </w:rPr>
              <w:t>区</w:t>
            </w:r>
            <w:r w:rsidRPr="00B11CFD">
              <w:rPr>
                <w:rFonts w:hint="eastAsia"/>
              </w:rPr>
              <w:t>分</w:t>
            </w:r>
          </w:p>
        </w:tc>
        <w:tc>
          <w:tcPr>
            <w:tcW w:w="1960" w:type="dxa"/>
            <w:vAlign w:val="center"/>
          </w:tcPr>
          <w:p w:rsidR="006355B0" w:rsidRPr="00B11CFD" w:rsidRDefault="006355B0">
            <w:pPr>
              <w:overflowPunct/>
              <w:ind w:right="-7"/>
            </w:pPr>
            <w:r w:rsidRPr="00A122EB">
              <w:rPr>
                <w:rFonts w:hint="eastAsia"/>
                <w:spacing w:val="75"/>
                <w:fitText w:val="1666" w:id="-1958065662"/>
              </w:rPr>
              <w:t>直前決算</w:t>
            </w:r>
            <w:r w:rsidRPr="00A122EB">
              <w:rPr>
                <w:rFonts w:hint="eastAsia"/>
                <w:spacing w:val="7"/>
                <w:fitText w:val="1666" w:id="-1958065662"/>
              </w:rPr>
              <w:t>時</w:t>
            </w:r>
          </w:p>
        </w:tc>
        <w:tc>
          <w:tcPr>
            <w:tcW w:w="1961" w:type="dxa"/>
            <w:vAlign w:val="center"/>
          </w:tcPr>
          <w:p w:rsidR="00865557" w:rsidRDefault="006355B0">
            <w:pPr>
              <w:overflowPunct/>
              <w:ind w:right="-7"/>
              <w:jc w:val="center"/>
            </w:pPr>
            <w:r w:rsidRPr="00B11CFD">
              <w:rPr>
                <w:rFonts w:hint="eastAsia"/>
              </w:rPr>
              <w:t>利益処分</w:t>
            </w:r>
          </w:p>
          <w:p w:rsidR="006355B0" w:rsidRPr="00B11CFD" w:rsidRDefault="006355B0">
            <w:pPr>
              <w:overflowPunct/>
              <w:ind w:right="-7"/>
              <w:jc w:val="center"/>
            </w:pPr>
            <w:r w:rsidRPr="00B11CFD">
              <w:rPr>
                <w:rFonts w:hint="eastAsia"/>
              </w:rPr>
              <w:t>損益処理</w:t>
            </w:r>
          </w:p>
        </w:tc>
        <w:tc>
          <w:tcPr>
            <w:tcW w:w="1960" w:type="dxa"/>
            <w:vAlign w:val="center"/>
          </w:tcPr>
          <w:p w:rsidR="006355B0" w:rsidRPr="00B11CFD" w:rsidRDefault="006355B0">
            <w:pPr>
              <w:overflowPunct/>
              <w:ind w:right="-7"/>
              <w:jc w:val="center"/>
            </w:pPr>
            <w:r w:rsidRPr="00B11CFD">
              <w:rPr>
                <w:rFonts w:hint="eastAsia"/>
              </w:rPr>
              <w:t>計</w:t>
            </w:r>
          </w:p>
        </w:tc>
        <w:tc>
          <w:tcPr>
            <w:tcW w:w="1960" w:type="dxa"/>
            <w:vAlign w:val="center"/>
          </w:tcPr>
          <w:p w:rsidR="006355B0" w:rsidRPr="00B11CFD" w:rsidRDefault="006355B0">
            <w:pPr>
              <w:overflowPunct/>
              <w:ind w:right="-7"/>
              <w:jc w:val="center"/>
            </w:pPr>
            <w:r w:rsidRPr="00A122EB">
              <w:rPr>
                <w:rFonts w:hint="eastAsia"/>
                <w:spacing w:val="15"/>
                <w:fitText w:val="1666" w:id="-1958065661"/>
              </w:rPr>
              <w:t>決算後の増減</w:t>
            </w:r>
            <w:r w:rsidRPr="00A122EB">
              <w:rPr>
                <w:rFonts w:hint="eastAsia"/>
                <w:spacing w:val="7"/>
                <w:fitText w:val="1666" w:id="-1958065661"/>
              </w:rPr>
              <w:t>資</w:t>
            </w:r>
          </w:p>
        </w:tc>
        <w:tc>
          <w:tcPr>
            <w:tcW w:w="1966" w:type="dxa"/>
            <w:vAlign w:val="center"/>
          </w:tcPr>
          <w:p w:rsidR="006355B0" w:rsidRPr="00B11CFD" w:rsidRDefault="006355B0" w:rsidP="00D73289">
            <w:pPr>
              <w:overflowPunct/>
              <w:ind w:right="-7"/>
              <w:jc w:val="center"/>
            </w:pPr>
            <w:r w:rsidRPr="00B11CFD">
              <w:rPr>
                <w:rFonts w:hint="eastAsia"/>
              </w:rPr>
              <w:t>合</w:t>
            </w:r>
            <w:r w:rsidR="00D73289">
              <w:rPr>
                <w:rFonts w:hint="eastAsia"/>
              </w:rPr>
              <w:t xml:space="preserve">　　　</w:t>
            </w:r>
            <w:r w:rsidRPr="00B11CFD">
              <w:rPr>
                <w:rFonts w:hint="eastAsia"/>
              </w:rPr>
              <w:t>計</w:t>
            </w:r>
          </w:p>
        </w:tc>
        <w:tc>
          <w:tcPr>
            <w:tcW w:w="1702" w:type="dxa"/>
            <w:vAlign w:val="center"/>
          </w:tcPr>
          <w:p w:rsidR="006355B0" w:rsidRPr="00B11CFD" w:rsidRDefault="006355B0">
            <w:pPr>
              <w:overflowPunct/>
              <w:ind w:right="-7"/>
              <w:jc w:val="center"/>
            </w:pPr>
            <w:r w:rsidRPr="00B11CFD">
              <w:rPr>
                <w:rFonts w:hint="eastAsia"/>
              </w:rPr>
              <w:t>※</w:t>
            </w:r>
            <w:r w:rsidRPr="00B11CFD">
              <w:rPr>
                <w:rFonts w:hint="eastAsia"/>
                <w:spacing w:val="142"/>
              </w:rPr>
              <w:t>審</w:t>
            </w:r>
            <w:r w:rsidRPr="00B11CFD">
              <w:rPr>
                <w:rFonts w:hint="eastAsia"/>
              </w:rPr>
              <w:t>査</w:t>
            </w:r>
          </w:p>
        </w:tc>
      </w:tr>
      <w:tr w:rsidR="006355B0" w:rsidRPr="00B11CFD" w:rsidTr="00A122EB">
        <w:trPr>
          <w:cantSplit/>
          <w:trHeight w:val="680"/>
          <w:jc w:val="center"/>
        </w:trPr>
        <w:tc>
          <w:tcPr>
            <w:tcW w:w="632" w:type="dxa"/>
            <w:vMerge/>
          </w:tcPr>
          <w:p w:rsidR="006355B0" w:rsidRPr="00B11CFD" w:rsidRDefault="006355B0">
            <w:pPr>
              <w:overflowPunct/>
              <w:ind w:right="-7"/>
            </w:pPr>
          </w:p>
        </w:tc>
        <w:tc>
          <w:tcPr>
            <w:tcW w:w="1918" w:type="dxa"/>
            <w:vAlign w:val="center"/>
          </w:tcPr>
          <w:p w:rsidR="006355B0" w:rsidRPr="00B11CFD" w:rsidRDefault="006355B0">
            <w:pPr>
              <w:overflowPunct/>
              <w:ind w:right="-7"/>
            </w:pPr>
            <w:r w:rsidRPr="00B11CFD">
              <w:rPr>
                <w:rFonts w:hint="eastAsia"/>
              </w:rPr>
              <w:t>資本金（元入金）</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1" w:type="dxa"/>
            <w:vAlign w:val="center"/>
          </w:tcPr>
          <w:p w:rsidR="006355B0" w:rsidRPr="00B11CFD" w:rsidRDefault="006355B0" w:rsidP="00D73289">
            <w:pPr>
              <w:overflowPunct/>
              <w:ind w:right="-7"/>
              <w:jc w:val="right"/>
            </w:pPr>
            <w:r w:rsidRPr="00B11CFD">
              <w:rPr>
                <w:rFonts w:hint="eastAsia"/>
              </w:rPr>
              <w:t xml:space="preserve">　</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6" w:type="dxa"/>
            <w:vAlign w:val="center"/>
          </w:tcPr>
          <w:p w:rsidR="006355B0" w:rsidRPr="00B11CFD" w:rsidRDefault="006355B0" w:rsidP="00D73289">
            <w:pPr>
              <w:overflowPunct/>
              <w:ind w:right="-7"/>
              <w:jc w:val="right"/>
            </w:pPr>
            <w:r w:rsidRPr="00B11CFD">
              <w:rPr>
                <w:rFonts w:hint="eastAsia"/>
              </w:rPr>
              <w:t xml:space="preserve">　</w:t>
            </w:r>
          </w:p>
        </w:tc>
        <w:tc>
          <w:tcPr>
            <w:tcW w:w="1702" w:type="dxa"/>
            <w:vMerge w:val="restart"/>
          </w:tcPr>
          <w:p w:rsidR="006355B0" w:rsidRPr="00B11CFD" w:rsidRDefault="006355B0">
            <w:pPr>
              <w:overflowPunct/>
              <w:ind w:right="-7"/>
            </w:pPr>
            <w:r w:rsidRPr="00B11CFD">
              <w:rPr>
                <w:rFonts w:hint="eastAsia"/>
              </w:rPr>
              <w:t xml:space="preserve">　</w:t>
            </w:r>
          </w:p>
        </w:tc>
      </w:tr>
      <w:tr w:rsidR="006355B0" w:rsidRPr="00B11CFD" w:rsidTr="00A122EB">
        <w:trPr>
          <w:cantSplit/>
          <w:trHeight w:val="680"/>
          <w:jc w:val="center"/>
        </w:trPr>
        <w:tc>
          <w:tcPr>
            <w:tcW w:w="632" w:type="dxa"/>
            <w:vMerge/>
          </w:tcPr>
          <w:p w:rsidR="006355B0" w:rsidRPr="00B11CFD" w:rsidRDefault="006355B0">
            <w:pPr>
              <w:overflowPunct/>
              <w:ind w:right="-7"/>
            </w:pPr>
          </w:p>
        </w:tc>
        <w:tc>
          <w:tcPr>
            <w:tcW w:w="1918" w:type="dxa"/>
            <w:vAlign w:val="center"/>
          </w:tcPr>
          <w:p w:rsidR="006355B0" w:rsidRPr="00B11CFD" w:rsidRDefault="006355B0">
            <w:pPr>
              <w:overflowPunct/>
              <w:ind w:right="-7"/>
              <w:jc w:val="distribute"/>
            </w:pPr>
            <w:r w:rsidRPr="00B11CFD">
              <w:rPr>
                <w:rFonts w:hint="eastAsia"/>
              </w:rPr>
              <w:t>積立金</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1" w:type="dxa"/>
            <w:vAlign w:val="center"/>
          </w:tcPr>
          <w:p w:rsidR="006355B0" w:rsidRPr="00B11CFD" w:rsidRDefault="006355B0" w:rsidP="00D73289">
            <w:pPr>
              <w:overflowPunct/>
              <w:ind w:right="-7"/>
              <w:jc w:val="right"/>
            </w:pPr>
            <w:r w:rsidRPr="00B11CFD">
              <w:rPr>
                <w:rFonts w:hint="eastAsia"/>
              </w:rPr>
              <w:t xml:space="preserve">　</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6" w:type="dxa"/>
            <w:vAlign w:val="center"/>
          </w:tcPr>
          <w:p w:rsidR="006355B0" w:rsidRPr="00B11CFD" w:rsidRDefault="006355B0" w:rsidP="00D73289">
            <w:pPr>
              <w:overflowPunct/>
              <w:ind w:right="-7"/>
              <w:jc w:val="right"/>
            </w:pPr>
            <w:r w:rsidRPr="00B11CFD">
              <w:rPr>
                <w:rFonts w:hint="eastAsia"/>
              </w:rPr>
              <w:t xml:space="preserve">　</w:t>
            </w:r>
          </w:p>
        </w:tc>
        <w:tc>
          <w:tcPr>
            <w:tcW w:w="1702" w:type="dxa"/>
            <w:vMerge/>
          </w:tcPr>
          <w:p w:rsidR="006355B0" w:rsidRPr="00B11CFD" w:rsidRDefault="006355B0">
            <w:pPr>
              <w:overflowPunct/>
              <w:ind w:right="-7"/>
            </w:pPr>
          </w:p>
        </w:tc>
      </w:tr>
      <w:tr w:rsidR="006355B0" w:rsidRPr="00B11CFD" w:rsidTr="00A122EB">
        <w:trPr>
          <w:cantSplit/>
          <w:trHeight w:val="680"/>
          <w:jc w:val="center"/>
        </w:trPr>
        <w:tc>
          <w:tcPr>
            <w:tcW w:w="632" w:type="dxa"/>
            <w:vMerge/>
            <w:tcBorders>
              <w:bottom w:val="nil"/>
            </w:tcBorders>
          </w:tcPr>
          <w:p w:rsidR="006355B0" w:rsidRPr="00B11CFD" w:rsidRDefault="006355B0">
            <w:pPr>
              <w:overflowPunct/>
              <w:ind w:right="-7"/>
            </w:pPr>
          </w:p>
        </w:tc>
        <w:tc>
          <w:tcPr>
            <w:tcW w:w="1918" w:type="dxa"/>
            <w:tcBorders>
              <w:bottom w:val="nil"/>
            </w:tcBorders>
            <w:vAlign w:val="center"/>
          </w:tcPr>
          <w:p w:rsidR="006355B0" w:rsidRPr="00B11CFD" w:rsidRDefault="006355B0">
            <w:pPr>
              <w:overflowPunct/>
              <w:ind w:right="-7"/>
            </w:pPr>
            <w:r w:rsidRPr="00B11CFD">
              <w:rPr>
                <w:rFonts w:hint="eastAsia"/>
              </w:rPr>
              <w:t>時期繰越利益（損益）</w:t>
            </w:r>
          </w:p>
        </w:tc>
        <w:tc>
          <w:tcPr>
            <w:tcW w:w="1960" w:type="dxa"/>
            <w:tcBorders>
              <w:bottom w:val="nil"/>
            </w:tcBorders>
            <w:vAlign w:val="center"/>
          </w:tcPr>
          <w:p w:rsidR="006355B0" w:rsidRPr="00B11CFD" w:rsidRDefault="006355B0" w:rsidP="00D73289">
            <w:pPr>
              <w:overflowPunct/>
              <w:ind w:right="-7"/>
              <w:jc w:val="right"/>
            </w:pPr>
            <w:r w:rsidRPr="00B11CFD">
              <w:rPr>
                <w:rFonts w:hint="eastAsia"/>
              </w:rPr>
              <w:t xml:space="preserve">　</w:t>
            </w:r>
          </w:p>
        </w:tc>
        <w:tc>
          <w:tcPr>
            <w:tcW w:w="1961" w:type="dxa"/>
            <w:tcBorders>
              <w:bottom w:val="nil"/>
            </w:tcBorders>
            <w:vAlign w:val="center"/>
          </w:tcPr>
          <w:p w:rsidR="006355B0" w:rsidRPr="00B11CFD" w:rsidRDefault="006355B0" w:rsidP="00D73289">
            <w:pPr>
              <w:overflowPunct/>
              <w:ind w:right="-7"/>
              <w:jc w:val="right"/>
            </w:pPr>
            <w:r w:rsidRPr="00B11CFD">
              <w:rPr>
                <w:rFonts w:hint="eastAsia"/>
              </w:rPr>
              <w:t xml:space="preserve">　</w:t>
            </w:r>
          </w:p>
        </w:tc>
        <w:tc>
          <w:tcPr>
            <w:tcW w:w="1960" w:type="dxa"/>
            <w:tcBorders>
              <w:bottom w:val="nil"/>
            </w:tcBorders>
            <w:vAlign w:val="center"/>
          </w:tcPr>
          <w:p w:rsidR="006355B0" w:rsidRPr="00B11CFD" w:rsidRDefault="006355B0" w:rsidP="00D73289">
            <w:pPr>
              <w:overflowPunct/>
              <w:ind w:right="-7"/>
              <w:jc w:val="right"/>
            </w:pPr>
            <w:r w:rsidRPr="00B11CFD">
              <w:rPr>
                <w:rFonts w:hint="eastAsia"/>
              </w:rPr>
              <w:t xml:space="preserve">　</w:t>
            </w:r>
          </w:p>
        </w:tc>
        <w:tc>
          <w:tcPr>
            <w:tcW w:w="1960" w:type="dxa"/>
            <w:tcBorders>
              <w:bottom w:val="nil"/>
            </w:tcBorders>
            <w:vAlign w:val="center"/>
          </w:tcPr>
          <w:p w:rsidR="006355B0" w:rsidRPr="00B11CFD" w:rsidRDefault="006355B0" w:rsidP="00D73289">
            <w:pPr>
              <w:overflowPunct/>
              <w:ind w:right="-7"/>
              <w:jc w:val="right"/>
            </w:pPr>
            <w:r w:rsidRPr="00B11CFD">
              <w:rPr>
                <w:rFonts w:hint="eastAsia"/>
              </w:rPr>
              <w:t xml:space="preserve">　</w:t>
            </w:r>
          </w:p>
        </w:tc>
        <w:tc>
          <w:tcPr>
            <w:tcW w:w="1966" w:type="dxa"/>
            <w:tcBorders>
              <w:bottom w:val="nil"/>
            </w:tcBorders>
            <w:vAlign w:val="center"/>
          </w:tcPr>
          <w:p w:rsidR="006355B0" w:rsidRPr="00B11CFD" w:rsidRDefault="006355B0" w:rsidP="00D73289">
            <w:pPr>
              <w:overflowPunct/>
              <w:ind w:right="-7"/>
              <w:jc w:val="right"/>
            </w:pPr>
            <w:r w:rsidRPr="00B11CFD">
              <w:rPr>
                <w:rFonts w:hint="eastAsia"/>
              </w:rPr>
              <w:t xml:space="preserve">　</w:t>
            </w:r>
          </w:p>
        </w:tc>
        <w:tc>
          <w:tcPr>
            <w:tcW w:w="1702" w:type="dxa"/>
            <w:vMerge/>
            <w:tcBorders>
              <w:bottom w:val="nil"/>
            </w:tcBorders>
          </w:tcPr>
          <w:p w:rsidR="006355B0" w:rsidRPr="00B11CFD" w:rsidRDefault="006355B0">
            <w:pPr>
              <w:overflowPunct/>
              <w:ind w:right="-7"/>
            </w:pPr>
          </w:p>
        </w:tc>
      </w:tr>
      <w:tr w:rsidR="006355B0" w:rsidRPr="00B11CFD" w:rsidTr="00A122EB">
        <w:trPr>
          <w:cantSplit/>
          <w:trHeight w:val="680"/>
          <w:jc w:val="center"/>
        </w:trPr>
        <w:tc>
          <w:tcPr>
            <w:tcW w:w="632" w:type="dxa"/>
            <w:vMerge/>
            <w:tcBorders>
              <w:bottom w:val="double" w:sz="4" w:space="0" w:color="auto"/>
            </w:tcBorders>
          </w:tcPr>
          <w:p w:rsidR="006355B0" w:rsidRPr="00B11CFD" w:rsidRDefault="006355B0">
            <w:pPr>
              <w:overflowPunct/>
              <w:ind w:right="-7"/>
            </w:pPr>
          </w:p>
        </w:tc>
        <w:tc>
          <w:tcPr>
            <w:tcW w:w="1918" w:type="dxa"/>
            <w:tcBorders>
              <w:bottom w:val="double" w:sz="4" w:space="0" w:color="auto"/>
            </w:tcBorders>
            <w:vAlign w:val="center"/>
          </w:tcPr>
          <w:p w:rsidR="006355B0" w:rsidRPr="00B11CFD" w:rsidRDefault="006355B0">
            <w:pPr>
              <w:overflowPunct/>
              <w:ind w:right="-7"/>
              <w:jc w:val="center"/>
            </w:pPr>
            <w:r w:rsidRPr="00B11CFD">
              <w:rPr>
                <w:rFonts w:hint="eastAsia"/>
              </w:rPr>
              <w:t>計</w:t>
            </w:r>
          </w:p>
        </w:tc>
        <w:tc>
          <w:tcPr>
            <w:tcW w:w="1960" w:type="dxa"/>
            <w:tcBorders>
              <w:bottom w:val="double" w:sz="4" w:space="0" w:color="auto"/>
            </w:tcBorders>
            <w:vAlign w:val="center"/>
          </w:tcPr>
          <w:p w:rsidR="006355B0" w:rsidRPr="00B11CFD" w:rsidRDefault="006355B0" w:rsidP="00D73289">
            <w:pPr>
              <w:overflowPunct/>
              <w:ind w:right="-7"/>
              <w:jc w:val="right"/>
            </w:pPr>
            <w:r w:rsidRPr="00B11CFD">
              <w:rPr>
                <w:rFonts w:hint="eastAsia"/>
              </w:rPr>
              <w:t xml:space="preserve">　</w:t>
            </w:r>
          </w:p>
        </w:tc>
        <w:tc>
          <w:tcPr>
            <w:tcW w:w="1961" w:type="dxa"/>
            <w:tcBorders>
              <w:bottom w:val="double" w:sz="4" w:space="0" w:color="auto"/>
            </w:tcBorders>
            <w:vAlign w:val="center"/>
          </w:tcPr>
          <w:p w:rsidR="006355B0" w:rsidRPr="00B11CFD" w:rsidRDefault="006355B0" w:rsidP="00D73289">
            <w:pPr>
              <w:overflowPunct/>
              <w:ind w:right="-7"/>
              <w:jc w:val="right"/>
            </w:pPr>
            <w:r w:rsidRPr="00B11CFD">
              <w:rPr>
                <w:rFonts w:hint="eastAsia"/>
              </w:rPr>
              <w:t xml:space="preserve">　</w:t>
            </w:r>
          </w:p>
        </w:tc>
        <w:tc>
          <w:tcPr>
            <w:tcW w:w="1960" w:type="dxa"/>
            <w:tcBorders>
              <w:bottom w:val="double" w:sz="4" w:space="0" w:color="auto"/>
            </w:tcBorders>
            <w:vAlign w:val="center"/>
          </w:tcPr>
          <w:p w:rsidR="006355B0" w:rsidRPr="00B11CFD" w:rsidRDefault="006355B0" w:rsidP="00D73289">
            <w:pPr>
              <w:overflowPunct/>
              <w:ind w:right="-7"/>
              <w:jc w:val="right"/>
            </w:pPr>
            <w:r w:rsidRPr="00B11CFD">
              <w:rPr>
                <w:rFonts w:hint="eastAsia"/>
              </w:rPr>
              <w:t xml:space="preserve">　</w:t>
            </w:r>
          </w:p>
        </w:tc>
        <w:tc>
          <w:tcPr>
            <w:tcW w:w="1960" w:type="dxa"/>
            <w:tcBorders>
              <w:bottom w:val="double" w:sz="4" w:space="0" w:color="auto"/>
            </w:tcBorders>
            <w:vAlign w:val="center"/>
          </w:tcPr>
          <w:p w:rsidR="006355B0" w:rsidRPr="00B11CFD" w:rsidRDefault="006355B0" w:rsidP="00D73289">
            <w:pPr>
              <w:overflowPunct/>
              <w:ind w:right="-7"/>
              <w:jc w:val="right"/>
            </w:pPr>
            <w:r w:rsidRPr="00B11CFD">
              <w:rPr>
                <w:rFonts w:hint="eastAsia"/>
              </w:rPr>
              <w:t xml:space="preserve">　</w:t>
            </w:r>
          </w:p>
        </w:tc>
        <w:tc>
          <w:tcPr>
            <w:tcW w:w="1966" w:type="dxa"/>
            <w:tcBorders>
              <w:bottom w:val="double" w:sz="4" w:space="0" w:color="auto"/>
            </w:tcBorders>
            <w:vAlign w:val="center"/>
          </w:tcPr>
          <w:p w:rsidR="006355B0" w:rsidRPr="00B11CFD" w:rsidRDefault="006355B0">
            <w:pPr>
              <w:overflowPunct/>
              <w:ind w:right="-7"/>
            </w:pPr>
            <w:r w:rsidRPr="00B11CFD">
              <w:rPr>
                <w:rFonts w:hint="eastAsia"/>
              </w:rPr>
              <w:t>②</w:t>
            </w:r>
          </w:p>
        </w:tc>
        <w:tc>
          <w:tcPr>
            <w:tcW w:w="1702" w:type="dxa"/>
            <w:vMerge/>
            <w:tcBorders>
              <w:bottom w:val="double" w:sz="4" w:space="0" w:color="auto"/>
            </w:tcBorders>
          </w:tcPr>
          <w:p w:rsidR="006355B0" w:rsidRPr="00B11CFD" w:rsidRDefault="006355B0">
            <w:pPr>
              <w:overflowPunct/>
              <w:ind w:right="-7"/>
            </w:pPr>
          </w:p>
        </w:tc>
      </w:tr>
      <w:tr w:rsidR="001F057A" w:rsidRPr="00B11CFD" w:rsidTr="00A122EB">
        <w:trPr>
          <w:cantSplit/>
          <w:trHeight w:val="680"/>
          <w:jc w:val="center"/>
        </w:trPr>
        <w:tc>
          <w:tcPr>
            <w:tcW w:w="2551" w:type="dxa"/>
            <w:gridSpan w:val="2"/>
            <w:vMerge w:val="restart"/>
            <w:tcBorders>
              <w:top w:val="nil"/>
            </w:tcBorders>
            <w:vAlign w:val="center"/>
          </w:tcPr>
          <w:p w:rsidR="001F057A" w:rsidRPr="00B11CFD" w:rsidRDefault="001F057A" w:rsidP="00C5035E">
            <w:pPr>
              <w:overflowPunct/>
              <w:ind w:right="-7"/>
              <w:jc w:val="center"/>
            </w:pPr>
            <w:r w:rsidRPr="00B11CFD">
              <w:rPr>
                <w:rFonts w:hint="eastAsia"/>
              </w:rPr>
              <w:t>従　業　員　数</w:t>
            </w:r>
          </w:p>
          <w:p w:rsidR="00D73289" w:rsidRDefault="001F057A" w:rsidP="00C5035E">
            <w:pPr>
              <w:overflowPunct/>
              <w:ind w:right="-7"/>
              <w:jc w:val="center"/>
            </w:pPr>
            <w:r w:rsidRPr="00B11CFD">
              <w:rPr>
                <w:rFonts w:hint="eastAsia"/>
              </w:rPr>
              <w:t>（臨時・パート</w:t>
            </w:r>
          </w:p>
          <w:p w:rsidR="001F057A" w:rsidRPr="00B11CFD" w:rsidRDefault="001F057A" w:rsidP="00C5035E">
            <w:pPr>
              <w:overflowPunct/>
              <w:ind w:right="-7"/>
              <w:jc w:val="center"/>
            </w:pPr>
            <w:r w:rsidRPr="00B11CFD">
              <w:rPr>
                <w:rFonts w:hint="eastAsia"/>
              </w:rPr>
              <w:t>を除く）</w:t>
            </w:r>
          </w:p>
        </w:tc>
        <w:tc>
          <w:tcPr>
            <w:tcW w:w="1960" w:type="dxa"/>
            <w:vMerge w:val="restart"/>
            <w:tcBorders>
              <w:top w:val="nil"/>
            </w:tcBorders>
            <w:vAlign w:val="center"/>
          </w:tcPr>
          <w:p w:rsidR="001F057A" w:rsidRPr="00B11CFD" w:rsidRDefault="001F057A">
            <w:pPr>
              <w:overflowPunct/>
              <w:ind w:right="-7"/>
            </w:pPr>
            <w:r w:rsidRPr="00B11CFD">
              <w:rPr>
                <w:rFonts w:hint="eastAsia"/>
              </w:rPr>
              <w:t>常勤役員(法人の場合は､代表者を除く。）</w:t>
            </w:r>
          </w:p>
        </w:tc>
        <w:tc>
          <w:tcPr>
            <w:tcW w:w="7850" w:type="dxa"/>
            <w:gridSpan w:val="4"/>
            <w:tcBorders>
              <w:top w:val="nil"/>
            </w:tcBorders>
            <w:vAlign w:val="center"/>
          </w:tcPr>
          <w:p w:rsidR="001F057A" w:rsidRPr="00B11CFD" w:rsidRDefault="001F057A" w:rsidP="001F057A">
            <w:pPr>
              <w:ind w:leftChars="-47" w:left="-112" w:right="-7"/>
              <w:jc w:val="center"/>
            </w:pPr>
            <w:r w:rsidRPr="00B11CFD">
              <w:rPr>
                <w:rFonts w:hint="eastAsia"/>
              </w:rPr>
              <w:t>従</w:t>
            </w:r>
            <w:r>
              <w:rPr>
                <w:rFonts w:hint="eastAsia"/>
              </w:rPr>
              <w:t xml:space="preserve">     </w:t>
            </w:r>
            <w:r w:rsidRPr="00B11CFD">
              <w:rPr>
                <w:rFonts w:hint="eastAsia"/>
              </w:rPr>
              <w:t>業</w:t>
            </w:r>
            <w:r>
              <w:rPr>
                <w:rFonts w:hint="eastAsia"/>
              </w:rPr>
              <w:t xml:space="preserve"> </w:t>
            </w:r>
            <w:r w:rsidRPr="00B11CFD">
              <w:rPr>
                <w:rFonts w:hint="eastAsia"/>
              </w:rPr>
              <w:t xml:space="preserve">    員    </w:t>
            </w:r>
            <w:r>
              <w:rPr>
                <w:rFonts w:hint="eastAsia"/>
              </w:rPr>
              <w:t xml:space="preserve"> </w:t>
            </w:r>
            <w:r w:rsidRPr="00B11CFD">
              <w:rPr>
                <w:rFonts w:hint="eastAsia"/>
              </w:rPr>
              <w:t>数</w:t>
            </w:r>
          </w:p>
        </w:tc>
        <w:tc>
          <w:tcPr>
            <w:tcW w:w="1702" w:type="dxa"/>
            <w:tcBorders>
              <w:top w:val="nil"/>
            </w:tcBorders>
            <w:vAlign w:val="center"/>
          </w:tcPr>
          <w:p w:rsidR="001F057A" w:rsidRPr="00B11CFD" w:rsidRDefault="001F057A" w:rsidP="00C5035E">
            <w:pPr>
              <w:overflowPunct/>
              <w:ind w:right="-7"/>
              <w:jc w:val="center"/>
            </w:pPr>
            <w:r w:rsidRPr="00B11CFD">
              <w:rPr>
                <w:rFonts w:hint="eastAsia"/>
              </w:rPr>
              <w:t>※</w:t>
            </w:r>
            <w:r w:rsidRPr="00B11CFD">
              <w:rPr>
                <w:rFonts w:hint="eastAsia"/>
                <w:spacing w:val="142"/>
              </w:rPr>
              <w:t>審</w:t>
            </w:r>
            <w:r w:rsidRPr="00B11CFD">
              <w:rPr>
                <w:rFonts w:hint="eastAsia"/>
              </w:rPr>
              <w:t>査</w:t>
            </w:r>
          </w:p>
        </w:tc>
      </w:tr>
      <w:tr w:rsidR="006355B0" w:rsidRPr="00B11CFD" w:rsidTr="00A122EB">
        <w:trPr>
          <w:cantSplit/>
          <w:trHeight w:val="680"/>
          <w:jc w:val="center"/>
        </w:trPr>
        <w:tc>
          <w:tcPr>
            <w:tcW w:w="2551" w:type="dxa"/>
            <w:gridSpan w:val="2"/>
            <w:vMerge/>
            <w:tcBorders>
              <w:bottom w:val="nil"/>
            </w:tcBorders>
          </w:tcPr>
          <w:p w:rsidR="006355B0" w:rsidRPr="00B11CFD" w:rsidRDefault="006355B0">
            <w:pPr>
              <w:overflowPunct/>
              <w:ind w:right="-7"/>
            </w:pPr>
          </w:p>
        </w:tc>
        <w:tc>
          <w:tcPr>
            <w:tcW w:w="1960" w:type="dxa"/>
            <w:vMerge/>
            <w:tcBorders>
              <w:bottom w:val="nil"/>
            </w:tcBorders>
          </w:tcPr>
          <w:p w:rsidR="006355B0" w:rsidRPr="00B11CFD" w:rsidRDefault="006355B0">
            <w:pPr>
              <w:overflowPunct/>
              <w:ind w:right="-7"/>
            </w:pPr>
          </w:p>
        </w:tc>
        <w:tc>
          <w:tcPr>
            <w:tcW w:w="1961" w:type="dxa"/>
            <w:tcBorders>
              <w:bottom w:val="nil"/>
            </w:tcBorders>
            <w:vAlign w:val="center"/>
          </w:tcPr>
          <w:p w:rsidR="006355B0" w:rsidRPr="00B11CFD" w:rsidRDefault="006355B0">
            <w:pPr>
              <w:overflowPunct/>
              <w:ind w:right="-7"/>
              <w:jc w:val="distribute"/>
            </w:pPr>
            <w:r w:rsidRPr="00B11CFD">
              <w:rPr>
                <w:rFonts w:hint="eastAsia"/>
              </w:rPr>
              <w:t>技術職員</w:t>
            </w:r>
          </w:p>
        </w:tc>
        <w:tc>
          <w:tcPr>
            <w:tcW w:w="1960" w:type="dxa"/>
            <w:tcBorders>
              <w:bottom w:val="nil"/>
            </w:tcBorders>
            <w:vAlign w:val="center"/>
          </w:tcPr>
          <w:p w:rsidR="006355B0" w:rsidRPr="00B11CFD" w:rsidRDefault="006355B0">
            <w:pPr>
              <w:overflowPunct/>
              <w:ind w:right="-7"/>
              <w:jc w:val="distribute"/>
            </w:pPr>
            <w:r w:rsidRPr="00B11CFD">
              <w:rPr>
                <w:rFonts w:hint="eastAsia"/>
              </w:rPr>
              <w:t>事務職員</w:t>
            </w:r>
          </w:p>
        </w:tc>
        <w:tc>
          <w:tcPr>
            <w:tcW w:w="1960" w:type="dxa"/>
            <w:tcBorders>
              <w:bottom w:val="nil"/>
            </w:tcBorders>
            <w:vAlign w:val="center"/>
          </w:tcPr>
          <w:p w:rsidR="006355B0" w:rsidRPr="00B11CFD" w:rsidRDefault="006355B0">
            <w:pPr>
              <w:overflowPunct/>
              <w:ind w:right="-7"/>
              <w:jc w:val="distribute"/>
            </w:pPr>
            <w:r w:rsidRPr="00B11CFD">
              <w:rPr>
                <w:rFonts w:hint="eastAsia"/>
              </w:rPr>
              <w:t>その他</w:t>
            </w:r>
          </w:p>
          <w:p w:rsidR="006355B0" w:rsidRPr="00B11CFD" w:rsidRDefault="00C5035E">
            <w:pPr>
              <w:overflowPunct/>
              <w:ind w:right="-7"/>
            </w:pPr>
            <w:r w:rsidRPr="00B11CFD">
              <w:rPr>
                <w:rFonts w:hint="eastAsia"/>
              </w:rPr>
              <w:t>(</w:t>
            </w:r>
            <w:r w:rsidR="006355B0" w:rsidRPr="00B11CFD">
              <w:rPr>
                <w:rFonts w:hint="eastAsia"/>
              </w:rPr>
              <w:t>単純労務）</w:t>
            </w:r>
          </w:p>
        </w:tc>
        <w:tc>
          <w:tcPr>
            <w:tcW w:w="1966" w:type="dxa"/>
            <w:tcBorders>
              <w:bottom w:val="nil"/>
            </w:tcBorders>
            <w:vAlign w:val="center"/>
          </w:tcPr>
          <w:p w:rsidR="006355B0" w:rsidRPr="00B11CFD" w:rsidRDefault="006355B0">
            <w:pPr>
              <w:overflowPunct/>
              <w:ind w:right="-7"/>
              <w:jc w:val="center"/>
            </w:pPr>
            <w:r w:rsidRPr="00B11CFD">
              <w:rPr>
                <w:rFonts w:hint="eastAsia"/>
              </w:rPr>
              <w:t>計</w:t>
            </w:r>
          </w:p>
        </w:tc>
        <w:tc>
          <w:tcPr>
            <w:tcW w:w="1702" w:type="dxa"/>
            <w:vMerge w:val="restart"/>
            <w:tcBorders>
              <w:bottom w:val="nil"/>
            </w:tcBorders>
          </w:tcPr>
          <w:p w:rsidR="006355B0" w:rsidRPr="00B11CFD" w:rsidRDefault="006355B0">
            <w:pPr>
              <w:overflowPunct/>
              <w:ind w:right="-7"/>
            </w:pPr>
            <w:r w:rsidRPr="00B11CFD">
              <w:rPr>
                <w:rFonts w:hint="eastAsia"/>
              </w:rPr>
              <w:t xml:space="preserve">　</w:t>
            </w:r>
          </w:p>
        </w:tc>
      </w:tr>
      <w:tr w:rsidR="006355B0" w:rsidRPr="00B11CFD" w:rsidTr="00A122EB">
        <w:trPr>
          <w:cantSplit/>
          <w:trHeight w:val="680"/>
          <w:jc w:val="center"/>
        </w:trPr>
        <w:tc>
          <w:tcPr>
            <w:tcW w:w="2551" w:type="dxa"/>
            <w:gridSpan w:val="2"/>
            <w:vMerge/>
            <w:tcBorders>
              <w:bottom w:val="double" w:sz="4" w:space="0" w:color="auto"/>
            </w:tcBorders>
          </w:tcPr>
          <w:p w:rsidR="006355B0" w:rsidRPr="00B11CFD" w:rsidRDefault="006355B0">
            <w:pPr>
              <w:overflowPunct/>
              <w:ind w:right="-7"/>
            </w:pPr>
          </w:p>
        </w:tc>
        <w:tc>
          <w:tcPr>
            <w:tcW w:w="1960" w:type="dxa"/>
            <w:tcBorders>
              <w:bottom w:val="double" w:sz="4" w:space="0" w:color="auto"/>
            </w:tcBorders>
            <w:vAlign w:val="center"/>
          </w:tcPr>
          <w:p w:rsidR="006355B0" w:rsidRPr="00B11CFD" w:rsidRDefault="006355B0">
            <w:pPr>
              <w:overflowPunct/>
              <w:ind w:right="-7"/>
              <w:jc w:val="right"/>
            </w:pPr>
            <w:r w:rsidRPr="00B11CFD">
              <w:rPr>
                <w:rFonts w:hint="eastAsia"/>
              </w:rPr>
              <w:t>人</w:t>
            </w:r>
          </w:p>
        </w:tc>
        <w:tc>
          <w:tcPr>
            <w:tcW w:w="1961" w:type="dxa"/>
            <w:tcBorders>
              <w:bottom w:val="double" w:sz="4" w:space="0" w:color="auto"/>
            </w:tcBorders>
            <w:vAlign w:val="center"/>
          </w:tcPr>
          <w:p w:rsidR="006355B0" w:rsidRPr="00B11CFD" w:rsidRDefault="006355B0">
            <w:pPr>
              <w:overflowPunct/>
              <w:ind w:right="-7"/>
              <w:jc w:val="right"/>
            </w:pPr>
            <w:r w:rsidRPr="00B11CFD">
              <w:rPr>
                <w:rFonts w:hint="eastAsia"/>
              </w:rPr>
              <w:t>人</w:t>
            </w:r>
          </w:p>
        </w:tc>
        <w:tc>
          <w:tcPr>
            <w:tcW w:w="1960" w:type="dxa"/>
            <w:tcBorders>
              <w:bottom w:val="double" w:sz="4" w:space="0" w:color="auto"/>
            </w:tcBorders>
            <w:vAlign w:val="center"/>
          </w:tcPr>
          <w:p w:rsidR="006355B0" w:rsidRPr="00B11CFD" w:rsidRDefault="006355B0">
            <w:pPr>
              <w:overflowPunct/>
              <w:ind w:right="-7"/>
              <w:jc w:val="right"/>
            </w:pPr>
            <w:r w:rsidRPr="00B11CFD">
              <w:rPr>
                <w:rFonts w:hint="eastAsia"/>
              </w:rPr>
              <w:t>人</w:t>
            </w:r>
          </w:p>
        </w:tc>
        <w:tc>
          <w:tcPr>
            <w:tcW w:w="1960" w:type="dxa"/>
            <w:tcBorders>
              <w:bottom w:val="double" w:sz="4" w:space="0" w:color="auto"/>
            </w:tcBorders>
            <w:vAlign w:val="center"/>
          </w:tcPr>
          <w:p w:rsidR="006355B0" w:rsidRPr="00B11CFD" w:rsidRDefault="006355B0">
            <w:pPr>
              <w:overflowPunct/>
              <w:ind w:right="-7"/>
              <w:jc w:val="right"/>
            </w:pPr>
            <w:r w:rsidRPr="00B11CFD">
              <w:rPr>
                <w:rFonts w:hint="eastAsia"/>
              </w:rPr>
              <w:t>人</w:t>
            </w:r>
          </w:p>
        </w:tc>
        <w:tc>
          <w:tcPr>
            <w:tcW w:w="1966" w:type="dxa"/>
            <w:tcBorders>
              <w:bottom w:val="double" w:sz="4" w:space="0" w:color="auto"/>
            </w:tcBorders>
            <w:vAlign w:val="center"/>
          </w:tcPr>
          <w:p w:rsidR="006355B0" w:rsidRPr="00B11CFD" w:rsidRDefault="006355B0" w:rsidP="001F057A">
            <w:pPr>
              <w:overflowPunct/>
              <w:ind w:leftChars="-33" w:left="-79" w:right="-98"/>
              <w:jc w:val="center"/>
            </w:pPr>
            <w:r w:rsidRPr="00B11CFD">
              <w:rPr>
                <w:rFonts w:hint="eastAsia"/>
              </w:rPr>
              <w:t xml:space="preserve">③　</w:t>
            </w:r>
            <w:r w:rsidR="001F057A">
              <w:rPr>
                <w:rFonts w:hint="eastAsia"/>
              </w:rPr>
              <w:t xml:space="preserve">     </w:t>
            </w:r>
            <w:r w:rsidRPr="00B11CFD">
              <w:rPr>
                <w:rFonts w:hint="eastAsia"/>
              </w:rPr>
              <w:t>人</w:t>
            </w:r>
          </w:p>
        </w:tc>
        <w:tc>
          <w:tcPr>
            <w:tcW w:w="1702" w:type="dxa"/>
            <w:vMerge/>
            <w:tcBorders>
              <w:bottom w:val="double" w:sz="4" w:space="0" w:color="auto"/>
            </w:tcBorders>
          </w:tcPr>
          <w:p w:rsidR="006355B0" w:rsidRPr="00B11CFD" w:rsidRDefault="006355B0">
            <w:pPr>
              <w:overflowPunct/>
              <w:ind w:right="-7"/>
            </w:pPr>
          </w:p>
        </w:tc>
      </w:tr>
      <w:tr w:rsidR="006355B0" w:rsidRPr="00B11CFD" w:rsidTr="00A122EB">
        <w:trPr>
          <w:cantSplit/>
          <w:trHeight w:val="680"/>
          <w:jc w:val="center"/>
        </w:trPr>
        <w:tc>
          <w:tcPr>
            <w:tcW w:w="632" w:type="dxa"/>
            <w:vMerge w:val="restart"/>
            <w:tcBorders>
              <w:top w:val="nil"/>
            </w:tcBorders>
            <w:textDirection w:val="tbRlV"/>
            <w:vAlign w:val="center"/>
          </w:tcPr>
          <w:p w:rsidR="006355B0" w:rsidRPr="00B11CFD" w:rsidRDefault="006355B0">
            <w:pPr>
              <w:overflowPunct/>
              <w:ind w:right="-7"/>
              <w:jc w:val="center"/>
            </w:pPr>
            <w:r w:rsidRPr="00B11CFD">
              <w:rPr>
                <w:rFonts w:hint="eastAsia"/>
              </w:rPr>
              <w:t>設備等の状況</w:t>
            </w:r>
          </w:p>
        </w:tc>
        <w:tc>
          <w:tcPr>
            <w:tcW w:w="1918" w:type="dxa"/>
            <w:tcBorders>
              <w:top w:val="nil"/>
            </w:tcBorders>
            <w:vAlign w:val="center"/>
          </w:tcPr>
          <w:p w:rsidR="006355B0" w:rsidRPr="00B11CFD" w:rsidRDefault="006355B0">
            <w:pPr>
              <w:overflowPunct/>
              <w:ind w:right="-7"/>
              <w:jc w:val="distribute"/>
            </w:pPr>
            <w:r w:rsidRPr="00B11CFD">
              <w:rPr>
                <w:rFonts w:hint="eastAsia"/>
              </w:rPr>
              <w:t>区分</w:t>
            </w:r>
          </w:p>
        </w:tc>
        <w:tc>
          <w:tcPr>
            <w:tcW w:w="1960" w:type="dxa"/>
            <w:tcBorders>
              <w:top w:val="nil"/>
            </w:tcBorders>
            <w:vAlign w:val="center"/>
          </w:tcPr>
          <w:p w:rsidR="006355B0" w:rsidRPr="00B11CFD" w:rsidRDefault="006355B0">
            <w:pPr>
              <w:overflowPunct/>
              <w:ind w:right="-7"/>
            </w:pPr>
            <w:r w:rsidRPr="00A122EB">
              <w:rPr>
                <w:rFonts w:hint="eastAsia"/>
                <w:spacing w:val="30"/>
                <w:fitText w:val="1666" w:id="-1958065664"/>
              </w:rPr>
              <w:t>機械及び装</w:t>
            </w:r>
            <w:r w:rsidRPr="00A122EB">
              <w:rPr>
                <w:rFonts w:hint="eastAsia"/>
                <w:spacing w:val="52"/>
                <w:fitText w:val="1666" w:id="-1958065664"/>
              </w:rPr>
              <w:t>置</w:t>
            </w:r>
          </w:p>
        </w:tc>
        <w:tc>
          <w:tcPr>
            <w:tcW w:w="1961" w:type="dxa"/>
            <w:tcBorders>
              <w:top w:val="nil"/>
            </w:tcBorders>
            <w:vAlign w:val="center"/>
          </w:tcPr>
          <w:p w:rsidR="006355B0" w:rsidRPr="00B11CFD" w:rsidRDefault="006355B0">
            <w:pPr>
              <w:overflowPunct/>
              <w:ind w:right="-7"/>
            </w:pPr>
            <w:r w:rsidRPr="00A122EB">
              <w:rPr>
                <w:rFonts w:hint="eastAsia"/>
                <w:spacing w:val="75"/>
                <w:fitText w:val="1666" w:id="-1958065663"/>
              </w:rPr>
              <w:t>車両運搬</w:t>
            </w:r>
            <w:r w:rsidRPr="00A122EB">
              <w:rPr>
                <w:rFonts w:hint="eastAsia"/>
                <w:spacing w:val="7"/>
                <w:fitText w:val="1666" w:id="-1958065663"/>
              </w:rPr>
              <w:t>具</w:t>
            </w:r>
          </w:p>
        </w:tc>
        <w:tc>
          <w:tcPr>
            <w:tcW w:w="1960" w:type="dxa"/>
            <w:tcBorders>
              <w:top w:val="nil"/>
            </w:tcBorders>
            <w:vAlign w:val="center"/>
          </w:tcPr>
          <w:p w:rsidR="006355B0" w:rsidRPr="00B11CFD" w:rsidRDefault="006355B0">
            <w:pPr>
              <w:overflowPunct/>
              <w:ind w:right="-7"/>
            </w:pPr>
            <w:r w:rsidRPr="00B11CFD">
              <w:rPr>
                <w:rFonts w:hint="eastAsia"/>
              </w:rPr>
              <w:t>工具、器具及び備品</w:t>
            </w:r>
          </w:p>
        </w:tc>
        <w:tc>
          <w:tcPr>
            <w:tcW w:w="1960" w:type="dxa"/>
            <w:tcBorders>
              <w:top w:val="nil"/>
            </w:tcBorders>
            <w:vAlign w:val="center"/>
          </w:tcPr>
          <w:p w:rsidR="006355B0" w:rsidRPr="00B11CFD" w:rsidRDefault="006355B0" w:rsidP="00C5035E">
            <w:pPr>
              <w:overflowPunct/>
              <w:ind w:right="-7"/>
              <w:jc w:val="center"/>
            </w:pPr>
            <w:r w:rsidRPr="00B11CFD">
              <w:rPr>
                <w:rFonts w:hint="eastAsia"/>
              </w:rPr>
              <w:t>船</w:t>
            </w:r>
            <w:r w:rsidR="00C5035E" w:rsidRPr="00B11CFD">
              <w:rPr>
                <w:rFonts w:hint="eastAsia"/>
              </w:rPr>
              <w:t xml:space="preserve">　　</w:t>
            </w:r>
            <w:r w:rsidRPr="00B11CFD">
              <w:rPr>
                <w:rFonts w:hint="eastAsia"/>
              </w:rPr>
              <w:t>舶</w:t>
            </w:r>
          </w:p>
        </w:tc>
        <w:tc>
          <w:tcPr>
            <w:tcW w:w="1966" w:type="dxa"/>
            <w:tcBorders>
              <w:top w:val="nil"/>
            </w:tcBorders>
            <w:vAlign w:val="center"/>
          </w:tcPr>
          <w:p w:rsidR="006355B0" w:rsidRPr="00B11CFD" w:rsidRDefault="006355B0" w:rsidP="00C5035E">
            <w:pPr>
              <w:overflowPunct/>
              <w:ind w:right="-7"/>
              <w:jc w:val="center"/>
            </w:pPr>
            <w:r w:rsidRPr="00B11CFD">
              <w:rPr>
                <w:rFonts w:hint="eastAsia"/>
              </w:rPr>
              <w:t>計</w:t>
            </w:r>
          </w:p>
        </w:tc>
        <w:tc>
          <w:tcPr>
            <w:tcW w:w="1702" w:type="dxa"/>
            <w:tcBorders>
              <w:top w:val="nil"/>
            </w:tcBorders>
            <w:vAlign w:val="center"/>
          </w:tcPr>
          <w:p w:rsidR="006355B0" w:rsidRPr="00B11CFD" w:rsidRDefault="006355B0" w:rsidP="00C5035E">
            <w:pPr>
              <w:overflowPunct/>
              <w:ind w:right="-7"/>
              <w:jc w:val="center"/>
            </w:pPr>
            <w:r w:rsidRPr="00B11CFD">
              <w:rPr>
                <w:rFonts w:hint="eastAsia"/>
              </w:rPr>
              <w:t>※</w:t>
            </w:r>
            <w:r w:rsidRPr="00B11CFD">
              <w:rPr>
                <w:rFonts w:hint="eastAsia"/>
                <w:spacing w:val="142"/>
              </w:rPr>
              <w:t>審</w:t>
            </w:r>
            <w:r w:rsidRPr="00B11CFD">
              <w:rPr>
                <w:rFonts w:hint="eastAsia"/>
              </w:rPr>
              <w:t>査</w:t>
            </w:r>
          </w:p>
        </w:tc>
      </w:tr>
      <w:tr w:rsidR="006355B0" w:rsidRPr="00B11CFD" w:rsidTr="00A122EB">
        <w:trPr>
          <w:cantSplit/>
          <w:trHeight w:val="680"/>
          <w:jc w:val="center"/>
        </w:trPr>
        <w:tc>
          <w:tcPr>
            <w:tcW w:w="632" w:type="dxa"/>
            <w:vMerge/>
          </w:tcPr>
          <w:p w:rsidR="006355B0" w:rsidRPr="00B11CFD" w:rsidRDefault="006355B0">
            <w:pPr>
              <w:overflowPunct/>
              <w:ind w:right="-7"/>
            </w:pPr>
          </w:p>
        </w:tc>
        <w:tc>
          <w:tcPr>
            <w:tcW w:w="1918" w:type="dxa"/>
            <w:vAlign w:val="center"/>
          </w:tcPr>
          <w:p w:rsidR="006355B0" w:rsidRPr="00B11CFD" w:rsidRDefault="006355B0">
            <w:pPr>
              <w:overflowPunct/>
              <w:ind w:right="-7"/>
              <w:jc w:val="distribute"/>
            </w:pPr>
            <w:r w:rsidRPr="00B11CFD">
              <w:rPr>
                <w:rFonts w:hint="eastAsia"/>
              </w:rPr>
              <w:t>取得価額</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1" w:type="dxa"/>
            <w:vAlign w:val="center"/>
          </w:tcPr>
          <w:p w:rsidR="006355B0" w:rsidRPr="00B11CFD" w:rsidRDefault="006355B0" w:rsidP="00D73289">
            <w:pPr>
              <w:overflowPunct/>
              <w:ind w:right="-7"/>
              <w:jc w:val="right"/>
            </w:pPr>
            <w:r w:rsidRPr="00B11CFD">
              <w:rPr>
                <w:rFonts w:hint="eastAsia"/>
              </w:rPr>
              <w:t xml:space="preserve">　</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6" w:type="dxa"/>
            <w:vAlign w:val="center"/>
          </w:tcPr>
          <w:p w:rsidR="006355B0" w:rsidRPr="00B11CFD" w:rsidRDefault="006355B0" w:rsidP="00D73289">
            <w:pPr>
              <w:overflowPunct/>
              <w:ind w:right="-7"/>
              <w:jc w:val="right"/>
            </w:pPr>
            <w:r w:rsidRPr="00B11CFD">
              <w:rPr>
                <w:rFonts w:hint="eastAsia"/>
              </w:rPr>
              <w:t xml:space="preserve">　</w:t>
            </w:r>
          </w:p>
        </w:tc>
        <w:tc>
          <w:tcPr>
            <w:tcW w:w="1702" w:type="dxa"/>
          </w:tcPr>
          <w:p w:rsidR="006355B0" w:rsidRPr="00B11CFD" w:rsidRDefault="006355B0">
            <w:pPr>
              <w:overflowPunct/>
              <w:ind w:right="-7"/>
            </w:pPr>
            <w:r w:rsidRPr="00B11CFD">
              <w:rPr>
                <w:rFonts w:hint="eastAsia"/>
              </w:rPr>
              <w:t xml:space="preserve">　</w:t>
            </w:r>
          </w:p>
        </w:tc>
      </w:tr>
      <w:tr w:rsidR="006355B0" w:rsidRPr="00B11CFD" w:rsidTr="00A122EB">
        <w:trPr>
          <w:cantSplit/>
          <w:trHeight w:val="680"/>
          <w:jc w:val="center"/>
        </w:trPr>
        <w:tc>
          <w:tcPr>
            <w:tcW w:w="632" w:type="dxa"/>
            <w:vMerge/>
          </w:tcPr>
          <w:p w:rsidR="006355B0" w:rsidRPr="00B11CFD" w:rsidRDefault="006355B0">
            <w:pPr>
              <w:overflowPunct/>
              <w:ind w:right="-7"/>
            </w:pPr>
          </w:p>
        </w:tc>
        <w:tc>
          <w:tcPr>
            <w:tcW w:w="1918" w:type="dxa"/>
            <w:vAlign w:val="center"/>
          </w:tcPr>
          <w:p w:rsidR="006355B0" w:rsidRPr="00B11CFD" w:rsidRDefault="006355B0">
            <w:pPr>
              <w:overflowPunct/>
              <w:ind w:right="-7"/>
            </w:pPr>
            <w:r w:rsidRPr="00B11CFD">
              <w:rPr>
                <w:rFonts w:hint="eastAsia"/>
              </w:rPr>
              <w:t>減価償却累計額</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1" w:type="dxa"/>
            <w:vAlign w:val="center"/>
          </w:tcPr>
          <w:p w:rsidR="006355B0" w:rsidRPr="00B11CFD" w:rsidRDefault="006355B0" w:rsidP="00D73289">
            <w:pPr>
              <w:overflowPunct/>
              <w:ind w:right="-7"/>
              <w:jc w:val="right"/>
            </w:pPr>
            <w:r w:rsidRPr="00B11CFD">
              <w:rPr>
                <w:rFonts w:hint="eastAsia"/>
              </w:rPr>
              <w:t xml:space="preserve">　</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6" w:type="dxa"/>
            <w:vAlign w:val="center"/>
          </w:tcPr>
          <w:p w:rsidR="006355B0" w:rsidRPr="00B11CFD" w:rsidRDefault="006355B0" w:rsidP="00D73289">
            <w:pPr>
              <w:overflowPunct/>
              <w:ind w:right="-7"/>
              <w:jc w:val="right"/>
            </w:pPr>
            <w:r w:rsidRPr="00B11CFD">
              <w:rPr>
                <w:rFonts w:hint="eastAsia"/>
              </w:rPr>
              <w:t xml:space="preserve">　</w:t>
            </w:r>
          </w:p>
        </w:tc>
        <w:tc>
          <w:tcPr>
            <w:tcW w:w="1702" w:type="dxa"/>
          </w:tcPr>
          <w:p w:rsidR="006355B0" w:rsidRPr="00B11CFD" w:rsidRDefault="006355B0">
            <w:pPr>
              <w:overflowPunct/>
              <w:ind w:right="-7"/>
            </w:pPr>
            <w:r w:rsidRPr="00B11CFD">
              <w:rPr>
                <w:rFonts w:hint="eastAsia"/>
              </w:rPr>
              <w:t xml:space="preserve">　</w:t>
            </w:r>
          </w:p>
        </w:tc>
      </w:tr>
      <w:tr w:rsidR="006355B0" w:rsidRPr="00B11CFD" w:rsidTr="00A122EB">
        <w:trPr>
          <w:cantSplit/>
          <w:trHeight w:val="680"/>
          <w:jc w:val="center"/>
        </w:trPr>
        <w:tc>
          <w:tcPr>
            <w:tcW w:w="632" w:type="dxa"/>
            <w:vMerge/>
          </w:tcPr>
          <w:p w:rsidR="006355B0" w:rsidRPr="00B11CFD" w:rsidRDefault="006355B0">
            <w:pPr>
              <w:overflowPunct/>
              <w:ind w:right="-7"/>
            </w:pPr>
          </w:p>
        </w:tc>
        <w:tc>
          <w:tcPr>
            <w:tcW w:w="1918" w:type="dxa"/>
            <w:vAlign w:val="center"/>
          </w:tcPr>
          <w:p w:rsidR="006355B0" w:rsidRPr="00B11CFD" w:rsidRDefault="006355B0">
            <w:pPr>
              <w:overflowPunct/>
              <w:ind w:right="-7"/>
              <w:jc w:val="distribute"/>
            </w:pPr>
            <w:r w:rsidRPr="00B11CFD">
              <w:rPr>
                <w:rFonts w:hint="eastAsia"/>
              </w:rPr>
              <w:t>残存価額</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1" w:type="dxa"/>
            <w:vAlign w:val="center"/>
          </w:tcPr>
          <w:p w:rsidR="006355B0" w:rsidRPr="00B11CFD" w:rsidRDefault="006355B0" w:rsidP="00D73289">
            <w:pPr>
              <w:overflowPunct/>
              <w:ind w:right="-7"/>
              <w:jc w:val="right"/>
            </w:pPr>
            <w:r w:rsidRPr="00B11CFD">
              <w:rPr>
                <w:rFonts w:hint="eastAsia"/>
              </w:rPr>
              <w:t xml:space="preserve">　</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0" w:type="dxa"/>
            <w:vAlign w:val="center"/>
          </w:tcPr>
          <w:p w:rsidR="006355B0" w:rsidRPr="00B11CFD" w:rsidRDefault="006355B0" w:rsidP="00D73289">
            <w:pPr>
              <w:overflowPunct/>
              <w:ind w:right="-7"/>
              <w:jc w:val="right"/>
            </w:pPr>
            <w:r w:rsidRPr="00B11CFD">
              <w:rPr>
                <w:rFonts w:hint="eastAsia"/>
              </w:rPr>
              <w:t xml:space="preserve">　</w:t>
            </w:r>
          </w:p>
        </w:tc>
        <w:tc>
          <w:tcPr>
            <w:tcW w:w="1966" w:type="dxa"/>
            <w:vAlign w:val="center"/>
          </w:tcPr>
          <w:p w:rsidR="006355B0" w:rsidRPr="00B11CFD" w:rsidRDefault="006355B0">
            <w:pPr>
              <w:overflowPunct/>
              <w:ind w:right="-7"/>
            </w:pPr>
            <w:r w:rsidRPr="00B11CFD">
              <w:rPr>
                <w:rFonts w:hint="eastAsia"/>
              </w:rPr>
              <w:t>④</w:t>
            </w:r>
          </w:p>
        </w:tc>
        <w:tc>
          <w:tcPr>
            <w:tcW w:w="1702" w:type="dxa"/>
          </w:tcPr>
          <w:p w:rsidR="006355B0" w:rsidRPr="00B11CFD" w:rsidRDefault="006355B0">
            <w:pPr>
              <w:overflowPunct/>
              <w:ind w:right="-7"/>
            </w:pPr>
            <w:r w:rsidRPr="00B11CFD">
              <w:rPr>
                <w:rFonts w:hint="eastAsia"/>
              </w:rPr>
              <w:t xml:space="preserve">　</w:t>
            </w:r>
          </w:p>
        </w:tc>
      </w:tr>
    </w:tbl>
    <w:p w:rsidR="006355B0" w:rsidRPr="00B11CFD" w:rsidRDefault="006355B0" w:rsidP="00EE6334">
      <w:pPr>
        <w:overflowPunct/>
        <w:ind w:right="-7"/>
      </w:pPr>
    </w:p>
    <w:sectPr w:rsidR="006355B0" w:rsidRPr="00B11CFD" w:rsidSect="00D73289">
      <w:headerReference w:type="even" r:id="rId8"/>
      <w:headerReference w:type="first" r:id="rId9"/>
      <w:pgSz w:w="16838" w:h="11906" w:orient="landscape" w:code="9"/>
      <w:pgMar w:top="1418" w:right="1418" w:bottom="1134" w:left="1134" w:header="284" w:footer="284" w:gutter="0"/>
      <w:cols w:space="425"/>
      <w:docGrid w:type="linesAndChars" w:linePitch="286" w:charSpace="57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4C9" w:rsidRDefault="00A954C9">
      <w:r>
        <w:separator/>
      </w:r>
    </w:p>
  </w:endnote>
  <w:endnote w:type="continuationSeparator" w:id="0">
    <w:p w:rsidR="00A954C9" w:rsidRDefault="00A9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4C9" w:rsidRDefault="00A954C9">
      <w:r>
        <w:separator/>
      </w:r>
    </w:p>
  </w:footnote>
  <w:footnote w:type="continuationSeparator" w:id="0">
    <w:p w:rsidR="00A954C9" w:rsidRDefault="00A9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BA" w:rsidRDefault="00BC60BA">
    <w:pPr>
      <w:pStyle w:val="a3"/>
    </w:pPr>
    <w:r>
      <w:rPr>
        <w:rFonts w:hint="eastAsia"/>
      </w:rPr>
      <w:t>田村地方合併№</w:t>
    </w:r>
    <w:r>
      <w:t>0388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BA" w:rsidRDefault="00BC60BA">
    <w:pPr>
      <w:pStyle w:val="a3"/>
    </w:pPr>
    <w:r>
      <w:rPr>
        <w:rFonts w:hint="eastAsia"/>
      </w:rPr>
      <w:t>田村地方合併№</w:t>
    </w:r>
    <w:r>
      <w:t>0388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8A4E1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A701C5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C7E8B0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26424F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EF8A03B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74C913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99CCD1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868633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1CC7DFC"/>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C7E67D9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9"/>
  <w:drawingGridVerticalSpacing w:val="143"/>
  <w:displayHorizontalDrawingGridEvery w:val="0"/>
  <w:displayVerticalDrawingGridEvery w:val="2"/>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ED7"/>
    <w:rsid w:val="0000726F"/>
    <w:rsid w:val="00086FCB"/>
    <w:rsid w:val="000A7770"/>
    <w:rsid w:val="000C1979"/>
    <w:rsid w:val="00144F15"/>
    <w:rsid w:val="00165BAF"/>
    <w:rsid w:val="001B6156"/>
    <w:rsid w:val="001F057A"/>
    <w:rsid w:val="002142BA"/>
    <w:rsid w:val="002352CB"/>
    <w:rsid w:val="002356FB"/>
    <w:rsid w:val="00294A31"/>
    <w:rsid w:val="002D36C8"/>
    <w:rsid w:val="0036544F"/>
    <w:rsid w:val="003909C5"/>
    <w:rsid w:val="00392520"/>
    <w:rsid w:val="003A42D0"/>
    <w:rsid w:val="004264E9"/>
    <w:rsid w:val="00442FB7"/>
    <w:rsid w:val="00447003"/>
    <w:rsid w:val="004E7FB0"/>
    <w:rsid w:val="004F156E"/>
    <w:rsid w:val="0055143F"/>
    <w:rsid w:val="005707B7"/>
    <w:rsid w:val="00593E25"/>
    <w:rsid w:val="005B142E"/>
    <w:rsid w:val="005B582A"/>
    <w:rsid w:val="005D077F"/>
    <w:rsid w:val="006355B0"/>
    <w:rsid w:val="006432B7"/>
    <w:rsid w:val="00657ED7"/>
    <w:rsid w:val="00683CB4"/>
    <w:rsid w:val="006A08B7"/>
    <w:rsid w:val="006D4CD5"/>
    <w:rsid w:val="006E22B9"/>
    <w:rsid w:val="00751A24"/>
    <w:rsid w:val="00851AD7"/>
    <w:rsid w:val="00865557"/>
    <w:rsid w:val="008A348C"/>
    <w:rsid w:val="00917FC6"/>
    <w:rsid w:val="00951DE0"/>
    <w:rsid w:val="0096022C"/>
    <w:rsid w:val="00981AB4"/>
    <w:rsid w:val="009A5C22"/>
    <w:rsid w:val="009B536D"/>
    <w:rsid w:val="009B7FC4"/>
    <w:rsid w:val="00A00A40"/>
    <w:rsid w:val="00A122EB"/>
    <w:rsid w:val="00A954C9"/>
    <w:rsid w:val="00AA57A7"/>
    <w:rsid w:val="00AC7413"/>
    <w:rsid w:val="00AD0BAE"/>
    <w:rsid w:val="00B11CFD"/>
    <w:rsid w:val="00B673A8"/>
    <w:rsid w:val="00B871FB"/>
    <w:rsid w:val="00BB02BB"/>
    <w:rsid w:val="00BC60BA"/>
    <w:rsid w:val="00C20450"/>
    <w:rsid w:val="00C2597C"/>
    <w:rsid w:val="00C3184C"/>
    <w:rsid w:val="00C5035E"/>
    <w:rsid w:val="00D32C01"/>
    <w:rsid w:val="00D73289"/>
    <w:rsid w:val="00DF4304"/>
    <w:rsid w:val="00E21461"/>
    <w:rsid w:val="00E42649"/>
    <w:rsid w:val="00E6778B"/>
    <w:rsid w:val="00E84F05"/>
    <w:rsid w:val="00EE6334"/>
    <w:rsid w:val="00F96A9A"/>
    <w:rsid w:val="00FC2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0D05691F-ACD8-4088-8C51-8E441A10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semiHidden/>
    <w:unhideWhenUsed/>
    <w:rsid w:val="00D32C01"/>
    <w:rPr>
      <w:rFonts w:asciiTheme="majorHAnsi" w:eastAsiaTheme="majorEastAsia" w:hAnsiTheme="majorHAnsi" w:cstheme="majorBidi"/>
      <w:sz w:val="18"/>
      <w:szCs w:val="18"/>
    </w:rPr>
  </w:style>
  <w:style w:type="character" w:customStyle="1" w:styleId="a7">
    <w:name w:val="吹き出し (文字)"/>
    <w:basedOn w:val="a0"/>
    <w:link w:val="a6"/>
    <w:semiHidden/>
    <w:rsid w:val="00D32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83E56-EF9F-4192-885F-B48DACA1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13</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指名競争入札の方法により物品の買入れ又は修繕の契約を締結しようとする場合における当該入札に参加する者に必要な資格及びその審査の申請の時期並びに当該申請に必要な書類等の指定</vt:lpstr>
      <vt:lpstr>　　　指名競争入札の方法により物品の買入れ又は修繕の契約を締結しようとする場合における当該入札に参加する者に必要な資格及びその審査の申請の時期並びに当該申請に必要な書類等の指定</vt:lpstr>
    </vt:vector>
  </TitlesOfParts>
  <Company>田村市役所</Company>
  <LinksUpToDate>false</LinksUpToDate>
  <CharactersWithSpaces>359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指名競争入札の方法により物品の買入れ又は修繕の契約を締結しようとする場合における当該入札に参加する者に必要な資格及びその審査の申請の時期並びに当該申請に必要な書類等の指定</dc:title>
  <dc:creator>吉田浩一</dc:creator>
  <cp:lastModifiedBy>箭内はるみ</cp:lastModifiedBy>
  <cp:revision>4</cp:revision>
  <cp:lastPrinted>2020-11-09T00:19:00Z</cp:lastPrinted>
  <dcterms:created xsi:type="dcterms:W3CDTF">2020-11-09T00:02:00Z</dcterms:created>
  <dcterms:modified xsi:type="dcterms:W3CDTF">2020-11-09T00:21:00Z</dcterms:modified>
</cp:coreProperties>
</file>